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CF" w:rsidRPr="003E48EB" w:rsidRDefault="003E48EB">
      <w:pPr>
        <w:rPr>
          <w:rFonts w:ascii="Times New Roman" w:hAnsi="Times New Roman" w:cs="Times New Roman"/>
          <w:sz w:val="28"/>
          <w:szCs w:val="28"/>
        </w:rPr>
      </w:pPr>
      <w:r w:rsidRPr="003E48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8EB" w:rsidRPr="003E48EB" w:rsidRDefault="003E48EB">
      <w:pPr>
        <w:rPr>
          <w:rFonts w:ascii="Times New Roman" w:hAnsi="Times New Roman" w:cs="Times New Roman"/>
          <w:sz w:val="28"/>
          <w:szCs w:val="28"/>
        </w:rPr>
      </w:pPr>
    </w:p>
    <w:p w:rsidR="008E77DE" w:rsidRDefault="003E48EB" w:rsidP="003E48EB">
      <w:pPr>
        <w:jc w:val="right"/>
        <w:rPr>
          <w:rFonts w:ascii="Times New Roman" w:hAnsi="Times New Roman" w:cs="Times New Roman"/>
          <w:sz w:val="28"/>
          <w:szCs w:val="28"/>
        </w:rPr>
      </w:pPr>
      <w:r w:rsidRPr="003E48EB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3E48EB" w:rsidRPr="003E48EB" w:rsidRDefault="003E48EB" w:rsidP="003E48EB">
      <w:pPr>
        <w:jc w:val="right"/>
        <w:rPr>
          <w:rFonts w:ascii="Times New Roman" w:hAnsi="Times New Roman" w:cs="Times New Roman"/>
          <w:sz w:val="28"/>
          <w:szCs w:val="28"/>
        </w:rPr>
      </w:pPr>
      <w:r w:rsidRPr="003E48EB">
        <w:rPr>
          <w:rFonts w:ascii="Times New Roman" w:hAnsi="Times New Roman" w:cs="Times New Roman"/>
          <w:sz w:val="28"/>
          <w:szCs w:val="28"/>
        </w:rPr>
        <w:t>к приказу №5б от 20.03.2020</w:t>
      </w:r>
    </w:p>
    <w:p w:rsidR="003E48EB" w:rsidRPr="003E48EB" w:rsidRDefault="003E48EB" w:rsidP="003E4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EB" w:rsidRPr="003E48EB" w:rsidRDefault="003E48EB" w:rsidP="003E48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48EB">
        <w:rPr>
          <w:rFonts w:ascii="Times New Roman" w:hAnsi="Times New Roman" w:cs="Times New Roman"/>
          <w:sz w:val="28"/>
          <w:szCs w:val="28"/>
        </w:rPr>
        <w:t>График текущего и итогового контроля МОАУ ООШ №22 в режиме дистанционного обучения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48EB" w:rsidRPr="003E48EB" w:rsidTr="003E48EB">
        <w:trPr>
          <w:jc w:val="center"/>
        </w:trPr>
        <w:tc>
          <w:tcPr>
            <w:tcW w:w="2392" w:type="dxa"/>
            <w:vAlign w:val="center"/>
          </w:tcPr>
          <w:bookmarkEnd w:id="0"/>
          <w:p w:rsidR="003E48EB" w:rsidRP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EB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393" w:type="dxa"/>
            <w:vAlign w:val="center"/>
          </w:tcPr>
          <w:p w:rsidR="003E48EB" w:rsidRP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E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vAlign w:val="center"/>
          </w:tcPr>
          <w:p w:rsidR="003E48EB" w:rsidRP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E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393" w:type="dxa"/>
            <w:vAlign w:val="center"/>
          </w:tcPr>
          <w:p w:rsidR="003E48EB" w:rsidRP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EB"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</w:tr>
      <w:tr w:rsidR="003E48EB" w:rsidRPr="003E48EB" w:rsidTr="003E48EB">
        <w:trPr>
          <w:trHeight w:val="165"/>
          <w:jc w:val="center"/>
        </w:trPr>
        <w:tc>
          <w:tcPr>
            <w:tcW w:w="2392" w:type="dxa"/>
            <w:vMerge w:val="restart"/>
            <w:vAlign w:val="center"/>
          </w:tcPr>
          <w:p w:rsidR="003E48EB" w:rsidRP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Merge w:val="restart"/>
            <w:vAlign w:val="center"/>
          </w:tcPr>
          <w:p w:rsidR="003E48EB" w:rsidRP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2393" w:type="dxa"/>
            <w:vAlign w:val="center"/>
          </w:tcPr>
          <w:p w:rsidR="003E48EB" w:rsidRP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3E48EB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3E48EB" w:rsidRPr="003E48EB" w:rsidTr="003E48EB">
        <w:trPr>
          <w:trHeight w:val="150"/>
          <w:jc w:val="center"/>
        </w:trPr>
        <w:tc>
          <w:tcPr>
            <w:tcW w:w="2392" w:type="dxa"/>
            <w:vMerge/>
            <w:vAlign w:val="center"/>
          </w:tcPr>
          <w:p w:rsid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E48EB" w:rsidRPr="003E48EB" w:rsidRDefault="003E48EB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3E48EB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35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80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50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80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315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315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285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360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345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284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50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57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27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80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27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80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65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42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42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65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42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65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50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57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95"/>
          <w:jc w:val="center"/>
        </w:trPr>
        <w:tc>
          <w:tcPr>
            <w:tcW w:w="2392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vMerge w:val="restart"/>
            <w:vAlign w:val="center"/>
          </w:tcPr>
          <w:p w:rsidR="008E77DE" w:rsidRPr="003E48EB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20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65"/>
          <w:jc w:val="center"/>
        </w:trPr>
        <w:tc>
          <w:tcPr>
            <w:tcW w:w="2392" w:type="dxa"/>
            <w:vMerge w:val="restart"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Merge w:val="restart"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42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150"/>
          <w:jc w:val="center"/>
        </w:trPr>
        <w:tc>
          <w:tcPr>
            <w:tcW w:w="2392" w:type="dxa"/>
            <w:vMerge w:val="restart"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О.Б.Ж</w:t>
            </w:r>
          </w:p>
        </w:tc>
        <w:tc>
          <w:tcPr>
            <w:tcW w:w="2393" w:type="dxa"/>
            <w:vMerge w:val="restart"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157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  <w:tr w:rsidR="008E77DE" w:rsidRPr="003E48EB" w:rsidTr="003E48EB">
        <w:trPr>
          <w:trHeight w:val="284"/>
          <w:jc w:val="center"/>
        </w:trPr>
        <w:tc>
          <w:tcPr>
            <w:tcW w:w="2392" w:type="dxa"/>
            <w:vMerge w:val="restart"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vMerge w:val="restart"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23.03- 04.04</w:t>
            </w:r>
          </w:p>
        </w:tc>
      </w:tr>
      <w:tr w:rsidR="008E77DE" w:rsidRPr="003E48EB" w:rsidTr="003E48EB">
        <w:trPr>
          <w:trHeight w:val="345"/>
          <w:jc w:val="center"/>
        </w:trPr>
        <w:tc>
          <w:tcPr>
            <w:tcW w:w="2392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8E77DE" w:rsidRDefault="008E77DE" w:rsidP="003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vAlign w:val="center"/>
          </w:tcPr>
          <w:p w:rsidR="008E77DE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25.03,27.03,</w:t>
            </w:r>
          </w:p>
          <w:p w:rsidR="008E77DE" w:rsidRPr="003E48EB" w:rsidRDefault="008E77DE" w:rsidP="0084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01.04,03.04</w:t>
            </w:r>
          </w:p>
        </w:tc>
      </w:tr>
    </w:tbl>
    <w:p w:rsidR="003E48EB" w:rsidRPr="003E48EB" w:rsidRDefault="003E48EB" w:rsidP="003E48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48EB" w:rsidRPr="003E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EB"/>
    <w:rsid w:val="003E48EB"/>
    <w:rsid w:val="006272CF"/>
    <w:rsid w:val="008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1</cp:revision>
  <dcterms:created xsi:type="dcterms:W3CDTF">2020-03-25T04:47:00Z</dcterms:created>
  <dcterms:modified xsi:type="dcterms:W3CDTF">2020-03-25T05:03:00Z</dcterms:modified>
</cp:coreProperties>
</file>